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D0C5" w14:textId="00562F24" w:rsidR="009200C9" w:rsidRPr="009345E2" w:rsidRDefault="00AF36DD" w:rsidP="009345E2">
      <w:pPr>
        <w:spacing w:line="570" w:lineRule="exact"/>
        <w:rPr>
          <w:rFonts w:ascii="黑体" w:eastAsia="黑体" w:hAnsi="黑体" w:hint="eastAsia"/>
          <w:sz w:val="32"/>
          <w:szCs w:val="36"/>
        </w:rPr>
      </w:pPr>
      <w:r w:rsidRPr="009345E2">
        <w:rPr>
          <w:rFonts w:ascii="黑体" w:eastAsia="黑体" w:hAnsi="黑体" w:hint="eastAsia"/>
          <w:sz w:val="32"/>
          <w:szCs w:val="36"/>
        </w:rPr>
        <w:t>附件1：</w:t>
      </w:r>
    </w:p>
    <w:p w14:paraId="478C5F0B" w14:textId="7C9DA31C" w:rsidR="00AF36DD" w:rsidRPr="009345E2" w:rsidRDefault="00AF36DD" w:rsidP="009345E2">
      <w:pPr>
        <w:spacing w:line="570" w:lineRule="exact"/>
        <w:jc w:val="center"/>
        <w:rPr>
          <w:rFonts w:ascii="方正小标宋简体" w:eastAsia="方正小标宋简体" w:hAnsi="方正小标宋简体" w:hint="eastAsia"/>
          <w:sz w:val="36"/>
          <w:szCs w:val="36"/>
        </w:rPr>
      </w:pPr>
      <w:r w:rsidRPr="009345E2">
        <w:rPr>
          <w:rFonts w:ascii="方正小标宋简体" w:eastAsia="方正小标宋简体" w:hAnsi="方正小标宋简体" w:hint="eastAsia"/>
          <w:sz w:val="36"/>
          <w:szCs w:val="36"/>
        </w:rPr>
        <w:t>不适用于开放共享的科研仪器设备类别</w:t>
      </w:r>
    </w:p>
    <w:p w14:paraId="23689F2A" w14:textId="77777777" w:rsidR="00AF36DD" w:rsidRDefault="00AF36DD" w:rsidP="009345E2">
      <w:pPr>
        <w:spacing w:line="570" w:lineRule="exact"/>
        <w:ind w:firstLineChars="200" w:firstLine="640"/>
        <w:rPr>
          <w:rFonts w:ascii="仿宋_GB2312" w:eastAsia="仿宋_GB2312" w:hint="eastAsia"/>
          <w:sz w:val="32"/>
          <w:szCs w:val="36"/>
        </w:rPr>
      </w:pPr>
    </w:p>
    <w:p w14:paraId="0FDF583E" w14:textId="4887F902" w:rsidR="00AF36DD" w:rsidRPr="00AF36DD" w:rsidRDefault="00AF36DD" w:rsidP="009345E2">
      <w:pPr>
        <w:spacing w:line="570" w:lineRule="exact"/>
        <w:ind w:firstLineChars="200" w:firstLine="640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 w:hint="eastAsia"/>
          <w:sz w:val="32"/>
          <w:szCs w:val="36"/>
        </w:rPr>
        <w:t>根据科研仪器的名称、类别、主要功能进行区分，共有以下几种类别的设备不适用于开放共享，管理单位不需要上报至国家网络管理平台：</w:t>
      </w:r>
    </w:p>
    <w:p w14:paraId="39B2FCEC" w14:textId="7FAED523" w:rsidR="00AF36DD" w:rsidRPr="00AF36DD" w:rsidRDefault="00AF36DD" w:rsidP="009345E2">
      <w:pPr>
        <w:spacing w:line="570" w:lineRule="exact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sz w:val="32"/>
          <w:szCs w:val="36"/>
        </w:rPr>
        <w:t>1、 计算机及网络设备：主要</w:t>
      </w:r>
      <w:proofErr w:type="gramStart"/>
      <w:r w:rsidRPr="00AF36DD">
        <w:rPr>
          <w:rFonts w:ascii="仿宋_GB2312" w:eastAsia="仿宋_GB2312"/>
          <w:sz w:val="32"/>
          <w:szCs w:val="36"/>
        </w:rPr>
        <w:t>包含超算系统</w:t>
      </w:r>
      <w:proofErr w:type="gramEnd"/>
      <w:r w:rsidRPr="00AF36DD">
        <w:rPr>
          <w:rFonts w:ascii="仿宋_GB2312" w:eastAsia="仿宋_GB2312"/>
          <w:sz w:val="32"/>
          <w:szCs w:val="36"/>
        </w:rPr>
        <w:t>、高性能计算、云计算，</w:t>
      </w:r>
      <w:r w:rsidRPr="00AF36DD">
        <w:rPr>
          <w:rFonts w:ascii="仿宋_GB2312" w:eastAsia="仿宋_GB2312" w:hint="eastAsia"/>
          <w:sz w:val="32"/>
          <w:szCs w:val="36"/>
        </w:rPr>
        <w:t>交换机、工作站等。</w:t>
      </w:r>
    </w:p>
    <w:p w14:paraId="229DAD06" w14:textId="6393973D" w:rsidR="00AF36DD" w:rsidRPr="00AF36DD" w:rsidRDefault="00AF36DD" w:rsidP="009345E2">
      <w:pPr>
        <w:spacing w:line="570" w:lineRule="exact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sz w:val="32"/>
          <w:szCs w:val="36"/>
        </w:rPr>
        <w:t>2、 软件及模拟系统：数据分析软件、仿真系统</w:t>
      </w:r>
      <w:r>
        <w:rPr>
          <w:rFonts w:ascii="仿宋_GB2312" w:eastAsia="仿宋_GB2312" w:hint="eastAsia"/>
          <w:sz w:val="32"/>
          <w:szCs w:val="36"/>
        </w:rPr>
        <w:t>。</w:t>
      </w:r>
    </w:p>
    <w:p w14:paraId="1DF92134" w14:textId="71339978" w:rsidR="00AF36DD" w:rsidRPr="00AF36DD" w:rsidRDefault="00AF36DD" w:rsidP="009345E2">
      <w:pPr>
        <w:spacing w:line="570" w:lineRule="exact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sz w:val="32"/>
          <w:szCs w:val="36"/>
        </w:rPr>
        <w:t>3、 在线检测设备：主要是大气、海洋、地球科学研究中的全天候在</w:t>
      </w:r>
      <w:r w:rsidRPr="00AF36DD">
        <w:rPr>
          <w:rFonts w:ascii="仿宋_GB2312" w:eastAsia="仿宋_GB2312" w:hint="eastAsia"/>
          <w:sz w:val="32"/>
          <w:szCs w:val="36"/>
        </w:rPr>
        <w:t>线检测设备。</w:t>
      </w:r>
    </w:p>
    <w:p w14:paraId="1593E4A5" w14:textId="301DE8BC" w:rsidR="00AF36DD" w:rsidRPr="00AF36DD" w:rsidRDefault="00AF36DD" w:rsidP="009345E2">
      <w:pPr>
        <w:spacing w:line="570" w:lineRule="exact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sz w:val="32"/>
          <w:szCs w:val="36"/>
        </w:rPr>
        <w:t>4、 不具备独立功能的配件：主要是激光器、放大器等不具备独立功</w:t>
      </w:r>
      <w:r w:rsidRPr="00AF36DD">
        <w:rPr>
          <w:rFonts w:ascii="仿宋_GB2312" w:eastAsia="仿宋_GB2312" w:hint="eastAsia"/>
          <w:sz w:val="32"/>
          <w:szCs w:val="36"/>
        </w:rPr>
        <w:t>能的配件。</w:t>
      </w:r>
    </w:p>
    <w:p w14:paraId="442162DA" w14:textId="06764B84" w:rsidR="00AF36DD" w:rsidRPr="00AF36DD" w:rsidRDefault="00AF36DD" w:rsidP="009345E2">
      <w:pPr>
        <w:spacing w:line="570" w:lineRule="exact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sz w:val="32"/>
          <w:szCs w:val="36"/>
        </w:rPr>
        <w:t>5、 教学医疗设备：在仪器功能中单独标注为教学使用的设备，还有</w:t>
      </w:r>
      <w:r w:rsidRPr="00AF36DD">
        <w:rPr>
          <w:rFonts w:ascii="仿宋_GB2312" w:eastAsia="仿宋_GB2312" w:hint="eastAsia"/>
          <w:sz w:val="32"/>
          <w:szCs w:val="36"/>
        </w:rPr>
        <w:t>公共卫生系统的医疗专用设备。</w:t>
      </w:r>
    </w:p>
    <w:p w14:paraId="7CC03B21" w14:textId="033BCAEB" w:rsidR="00AF36DD" w:rsidRPr="00AF36DD" w:rsidRDefault="00AF36DD" w:rsidP="009345E2">
      <w:pPr>
        <w:spacing w:line="570" w:lineRule="exact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sz w:val="32"/>
          <w:szCs w:val="36"/>
        </w:rPr>
        <w:t>6、 科研设施：望远镜、潜器、海洋船等，以及为科研活动提供保障</w:t>
      </w:r>
      <w:r w:rsidRPr="00AF36DD">
        <w:rPr>
          <w:rFonts w:ascii="仿宋_GB2312" w:eastAsia="仿宋_GB2312" w:hint="eastAsia"/>
          <w:sz w:val="32"/>
          <w:szCs w:val="36"/>
        </w:rPr>
        <w:t>的小型设施，包括各类风洞、水槽、</w:t>
      </w:r>
      <w:proofErr w:type="gramStart"/>
      <w:r w:rsidRPr="00AF36DD">
        <w:rPr>
          <w:rFonts w:ascii="仿宋_GB2312" w:eastAsia="仿宋_GB2312" w:hint="eastAsia"/>
          <w:sz w:val="32"/>
          <w:szCs w:val="36"/>
        </w:rPr>
        <w:t>造波机</w:t>
      </w:r>
      <w:proofErr w:type="gramEnd"/>
      <w:r w:rsidRPr="00AF36DD">
        <w:rPr>
          <w:rFonts w:ascii="仿宋_GB2312" w:eastAsia="仿宋_GB2312" w:hint="eastAsia"/>
          <w:sz w:val="32"/>
          <w:szCs w:val="36"/>
        </w:rPr>
        <w:t>等。</w:t>
      </w:r>
    </w:p>
    <w:p w14:paraId="75A95F17" w14:textId="77777777" w:rsidR="00AF36DD" w:rsidRPr="00AF36DD" w:rsidRDefault="00AF36DD" w:rsidP="009345E2">
      <w:pPr>
        <w:spacing w:line="570" w:lineRule="exact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sz w:val="32"/>
          <w:szCs w:val="36"/>
        </w:rPr>
        <w:t>7、 辅助设备：科研活动的辅助设备，根据其功能详细分为如下三类。</w:t>
      </w:r>
    </w:p>
    <w:p w14:paraId="2D71545B" w14:textId="27E4432F" w:rsidR="00AF36DD" w:rsidRPr="00AF36DD" w:rsidRDefault="00AF36DD" w:rsidP="009345E2">
      <w:pPr>
        <w:spacing w:line="570" w:lineRule="exact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sz w:val="32"/>
          <w:szCs w:val="36"/>
        </w:rPr>
        <w:t>7.1、模式生物培养设备：模式生物培养，包括细菌、细胞、斑马</w:t>
      </w:r>
      <w:r w:rsidRPr="00AF36DD">
        <w:rPr>
          <w:rFonts w:ascii="仿宋_GB2312" w:eastAsia="仿宋_GB2312" w:hint="eastAsia"/>
          <w:sz w:val="32"/>
          <w:szCs w:val="36"/>
        </w:rPr>
        <w:t>鱼、植物培养设备、各种发酵罐。</w:t>
      </w:r>
    </w:p>
    <w:p w14:paraId="46877643" w14:textId="3DB6DB09" w:rsidR="00AF36DD" w:rsidRPr="00AF36DD" w:rsidRDefault="00AF36DD" w:rsidP="009345E2">
      <w:pPr>
        <w:spacing w:line="570" w:lineRule="exact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sz w:val="32"/>
          <w:szCs w:val="36"/>
        </w:rPr>
        <w:t>7.2、特殊条件保障设备：为科研活动提供所需要的特殊条件，包</w:t>
      </w:r>
      <w:r w:rsidRPr="00AF36DD">
        <w:rPr>
          <w:rFonts w:ascii="仿宋_GB2312" w:eastAsia="仿宋_GB2312" w:hint="eastAsia"/>
          <w:sz w:val="32"/>
          <w:szCs w:val="36"/>
        </w:rPr>
        <w:t>括低温、强磁场、高真空、磁屏蔽、高压等；人工气候箱；波浪、斜坡、风洞、水槽等</w:t>
      </w:r>
      <w:r>
        <w:rPr>
          <w:rFonts w:ascii="仿宋_GB2312" w:eastAsia="仿宋_GB2312" w:hint="eastAsia"/>
          <w:sz w:val="32"/>
          <w:szCs w:val="36"/>
        </w:rPr>
        <w:t>。</w:t>
      </w:r>
    </w:p>
    <w:p w14:paraId="040C428C" w14:textId="2AFDB659" w:rsidR="00AF36DD" w:rsidRPr="00AF36DD" w:rsidRDefault="00AF36DD" w:rsidP="009345E2">
      <w:pPr>
        <w:spacing w:line="570" w:lineRule="exact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sz w:val="32"/>
          <w:szCs w:val="36"/>
        </w:rPr>
        <w:lastRenderedPageBreak/>
        <w:t>7.3、常规条件保障设备：为科研活动提供常规保障，包括样品存</w:t>
      </w:r>
      <w:r w:rsidRPr="00AF36DD">
        <w:rPr>
          <w:rFonts w:ascii="仿宋_GB2312" w:eastAsia="仿宋_GB2312" w:hint="eastAsia"/>
          <w:sz w:val="32"/>
          <w:szCs w:val="36"/>
        </w:rPr>
        <w:t>储、气体系统、各类工作台、水泵、变压器、机械臂等。</w:t>
      </w:r>
    </w:p>
    <w:p w14:paraId="44E42E50" w14:textId="2D15B007" w:rsidR="00AF36DD" w:rsidRDefault="00AF36DD" w:rsidP="009345E2">
      <w:pPr>
        <w:spacing w:line="570" w:lineRule="exact"/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sz w:val="32"/>
          <w:szCs w:val="36"/>
        </w:rPr>
        <w:t>8、 其他设备：不属于科研仪器的设备，包括 LED 电子屏、地铁车厢</w:t>
      </w:r>
      <w:r w:rsidRPr="00AF36DD">
        <w:rPr>
          <w:rFonts w:ascii="仿宋_GB2312" w:eastAsia="仿宋_GB2312" w:hint="eastAsia"/>
          <w:sz w:val="32"/>
          <w:szCs w:val="36"/>
        </w:rPr>
        <w:t>综合测试系统、实验室综合管理系统、同声传译实验室设备等</w:t>
      </w:r>
      <w:r>
        <w:rPr>
          <w:rFonts w:ascii="仿宋_GB2312" w:eastAsia="仿宋_GB2312" w:hint="eastAsia"/>
          <w:sz w:val="32"/>
          <w:szCs w:val="36"/>
        </w:rPr>
        <w:t>。</w:t>
      </w:r>
    </w:p>
    <w:p w14:paraId="60032C90" w14:textId="60E63B08" w:rsidR="00AF36DD" w:rsidRDefault="00AF36DD" w:rsidP="00AF36DD">
      <w:pPr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noProof/>
          <w:sz w:val="32"/>
          <w:szCs w:val="36"/>
        </w:rPr>
        <w:drawing>
          <wp:inline distT="0" distB="0" distL="0" distR="0" wp14:anchorId="2D8E87A7" wp14:editId="7C1C1FAB">
            <wp:extent cx="2531809" cy="4867275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930" cy="490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01938" w14:textId="4DE50233" w:rsidR="00AF36DD" w:rsidRDefault="00AF36DD" w:rsidP="00AF36DD">
      <w:pPr>
        <w:rPr>
          <w:rFonts w:ascii="仿宋_GB2312" w:eastAsia="仿宋_GB2312" w:hint="eastAsia"/>
          <w:sz w:val="32"/>
          <w:szCs w:val="36"/>
        </w:rPr>
      </w:pPr>
      <w:r w:rsidRPr="00AF36DD">
        <w:rPr>
          <w:rFonts w:ascii="仿宋_GB2312" w:eastAsia="仿宋_GB2312"/>
          <w:noProof/>
          <w:sz w:val="32"/>
          <w:szCs w:val="36"/>
        </w:rPr>
        <w:drawing>
          <wp:inline distT="0" distB="0" distL="0" distR="0" wp14:anchorId="1E632B06" wp14:editId="2B23F067">
            <wp:extent cx="2562225" cy="929752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767" cy="937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AA34D" w14:textId="4E2A8E76" w:rsidR="00AF36DD" w:rsidRDefault="00EC3FFE" w:rsidP="00AF36DD">
      <w:pPr>
        <w:rPr>
          <w:rFonts w:ascii="仿宋_GB2312" w:eastAsia="仿宋_GB2312" w:hint="eastAsia"/>
          <w:sz w:val="32"/>
          <w:szCs w:val="36"/>
        </w:rPr>
      </w:pPr>
      <w:r w:rsidRPr="00EC3FFE">
        <w:rPr>
          <w:rFonts w:ascii="仿宋_GB2312" w:eastAsia="仿宋_GB2312"/>
          <w:noProof/>
          <w:sz w:val="32"/>
          <w:szCs w:val="36"/>
        </w:rPr>
        <w:lastRenderedPageBreak/>
        <w:drawing>
          <wp:inline distT="0" distB="0" distL="0" distR="0" wp14:anchorId="5E4C2FE0" wp14:editId="41ABE55F">
            <wp:extent cx="3009900" cy="859800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676" cy="8600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0220C" w14:textId="475D8392" w:rsidR="00AF36DD" w:rsidRDefault="00EC3FFE" w:rsidP="00AF36DD">
      <w:pPr>
        <w:rPr>
          <w:rFonts w:ascii="仿宋_GB2312" w:eastAsia="仿宋_GB2312" w:hint="eastAsia"/>
          <w:sz w:val="32"/>
          <w:szCs w:val="36"/>
        </w:rPr>
      </w:pPr>
      <w:r w:rsidRPr="00EC3FFE">
        <w:rPr>
          <w:rFonts w:ascii="仿宋_GB2312" w:eastAsia="仿宋_GB2312"/>
          <w:noProof/>
          <w:sz w:val="32"/>
          <w:szCs w:val="36"/>
        </w:rPr>
        <w:lastRenderedPageBreak/>
        <w:drawing>
          <wp:inline distT="0" distB="0" distL="0" distR="0" wp14:anchorId="686DF794" wp14:editId="13914700">
            <wp:extent cx="2895600" cy="8531251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432" cy="8533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D5732" w14:textId="2028228F" w:rsidR="00EC3FFE" w:rsidRPr="00AF36DD" w:rsidRDefault="00EC3FFE" w:rsidP="00AF36DD">
      <w:pPr>
        <w:rPr>
          <w:rFonts w:ascii="仿宋_GB2312" w:eastAsia="仿宋_GB2312" w:hint="eastAsia"/>
          <w:sz w:val="32"/>
          <w:szCs w:val="36"/>
        </w:rPr>
      </w:pPr>
      <w:r w:rsidRPr="00EC3FFE">
        <w:rPr>
          <w:rFonts w:ascii="仿宋_GB2312" w:eastAsia="仿宋_GB2312"/>
          <w:noProof/>
          <w:sz w:val="32"/>
          <w:szCs w:val="36"/>
        </w:rPr>
        <w:lastRenderedPageBreak/>
        <w:drawing>
          <wp:inline distT="0" distB="0" distL="0" distR="0" wp14:anchorId="43E16997" wp14:editId="389CFB21">
            <wp:extent cx="4276725" cy="337398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722" cy="33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3FFE" w:rsidRPr="00AF36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63B7C" w14:textId="77777777" w:rsidR="008A759F" w:rsidRDefault="008A759F" w:rsidP="00AF36DD">
      <w:pPr>
        <w:rPr>
          <w:rFonts w:hint="eastAsia"/>
        </w:rPr>
      </w:pPr>
      <w:r>
        <w:separator/>
      </w:r>
    </w:p>
  </w:endnote>
  <w:endnote w:type="continuationSeparator" w:id="0">
    <w:p w14:paraId="3A63D37F" w14:textId="77777777" w:rsidR="008A759F" w:rsidRDefault="008A759F" w:rsidP="00AF36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1910A" w14:textId="77777777" w:rsidR="008A759F" w:rsidRDefault="008A759F" w:rsidP="00AF36DD">
      <w:pPr>
        <w:rPr>
          <w:rFonts w:hint="eastAsia"/>
        </w:rPr>
      </w:pPr>
      <w:r>
        <w:separator/>
      </w:r>
    </w:p>
  </w:footnote>
  <w:footnote w:type="continuationSeparator" w:id="0">
    <w:p w14:paraId="70043B7E" w14:textId="77777777" w:rsidR="008A759F" w:rsidRDefault="008A759F" w:rsidP="00AF36D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2FC"/>
    <w:rsid w:val="006F32FC"/>
    <w:rsid w:val="008A759F"/>
    <w:rsid w:val="009200C9"/>
    <w:rsid w:val="009345E2"/>
    <w:rsid w:val="00AF36DD"/>
    <w:rsid w:val="00C42A5A"/>
    <w:rsid w:val="00D50BFC"/>
    <w:rsid w:val="00EC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28FF7F"/>
  <w15:chartTrackingRefBased/>
  <w15:docId w15:val="{AD7EA809-0CBE-4A69-91CC-E310BF42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36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36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36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09A49-6208-43B6-9898-161CD4846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nvshi</dc:creator>
  <cp:keywords/>
  <dc:description/>
  <cp:lastModifiedBy>HP</cp:lastModifiedBy>
  <cp:revision>3</cp:revision>
  <dcterms:created xsi:type="dcterms:W3CDTF">2022-03-24T07:33:00Z</dcterms:created>
  <dcterms:modified xsi:type="dcterms:W3CDTF">2025-02-26T08:48:00Z</dcterms:modified>
</cp:coreProperties>
</file>